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C2" w:rsidRPr="005E1673" w:rsidRDefault="003236C2" w:rsidP="0032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73">
        <w:rPr>
          <w:rFonts w:ascii="Times New Roman" w:hAnsi="Times New Roman" w:cs="Times New Roman"/>
          <w:b/>
          <w:sz w:val="28"/>
          <w:szCs w:val="28"/>
        </w:rPr>
        <w:t>О результатах проведенного в 2020 году интернет-опроса общественного мнения по бюджетной тематике</w:t>
      </w:r>
    </w:p>
    <w:p w:rsidR="003236C2" w:rsidRPr="00546CCF" w:rsidRDefault="0089397E" w:rsidP="00893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граждан, принявших участие в опросе в 2020 году – </w:t>
      </w:r>
      <w:r w:rsidRPr="00546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 человек</w:t>
      </w:r>
      <w:r w:rsidRPr="00546C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397E" w:rsidRDefault="0089397E" w:rsidP="00893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1F193C" w:rsidRDefault="00AD27EB" w:rsidP="001F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1.Интересуетесь ли Вы информацией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размещённ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сайте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Дзержинска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AD27EB" w:rsidRPr="001F193C" w:rsidRDefault="001F193C" w:rsidP="001F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C8696F" wp14:editId="34010A15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D27EB"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1F193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222 222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Насколько Вы информированы о бюджете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Дзержинск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617E88" w:rsidRDefault="00617E88" w:rsidP="0061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132421" wp14:editId="6D5DBD22">
            <wp:extent cx="4543124" cy="2810576"/>
            <wp:effectExtent l="0" t="0" r="10160" b="279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CCF" w:rsidRDefault="00546CCF" w:rsidP="0061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CF" w:rsidRDefault="00546CCF" w:rsidP="0061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CCF" w:rsidRPr="00AD27EB" w:rsidRDefault="00546CCF" w:rsidP="0061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B" w:rsidRPr="00AD27EB" w:rsidRDefault="00AD27EB" w:rsidP="001F193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Считаете ли Вы, что информация, представленная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разделе «Муниципальные финансы» на официальном сайте администрации города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изложена доступно и в полном объеме?</w:t>
      </w:r>
    </w:p>
    <w:p w:rsidR="007E77F8" w:rsidRDefault="007E77F8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B5FBAC" wp14:editId="46EA8DA8">
            <wp:extent cx="6105525" cy="3476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7F8" w:rsidRPr="00AD27EB" w:rsidRDefault="007E77F8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B" w:rsidRPr="00AD27EB" w:rsidRDefault="00AD27EB" w:rsidP="001F193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вы хотели знать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бюджете городского округа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 (выбрать один или несколько вариантов ответов)</w:t>
      </w:r>
    </w:p>
    <w:p w:rsidR="001F193C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93C" w:rsidRPr="00AD27EB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194F10" wp14:editId="14777196">
            <wp:extent cx="5476875" cy="35623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формат информации о местном бюджете для Вас является наиболее удобным? (выбрать один или несколько вариантов ответов)</w:t>
      </w:r>
    </w:p>
    <w:p w:rsidR="001F193C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20E95BE" wp14:editId="7AF592BE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193C" w:rsidRPr="00AD27EB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Участвуете ли Вы в публичных слушаниях по утверждению и исполнению бюджета?</w:t>
      </w:r>
    </w:p>
    <w:p w:rsidR="001F193C" w:rsidRPr="00AD27EB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5E30C3" wp14:editId="06D0494E">
            <wp:extent cx="5095875" cy="3190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27EB" w:rsidRPr="00AD27EB" w:rsidRDefault="00AD27EB" w:rsidP="001F193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.Ваш пол</w:t>
      </w:r>
    </w:p>
    <w:p w:rsidR="001F193C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A922C4" wp14:editId="6243696B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193C" w:rsidRPr="00AD27EB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возраст</w:t>
      </w:r>
    </w:p>
    <w:p w:rsidR="001F193C" w:rsidRPr="00AD27EB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48F5F1B" wp14:editId="4A3BE7B3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831B4" w:rsidRDefault="00AD27EB" w:rsidP="001F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.Образование</w:t>
      </w:r>
    </w:p>
    <w:p w:rsidR="001F193C" w:rsidRPr="001F193C" w:rsidRDefault="001F193C" w:rsidP="001F1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DBA2E" wp14:editId="42BC1CC3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Default="00AD27EB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D2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.Ваш социальный статус</w:t>
      </w:r>
    </w:p>
    <w:p w:rsidR="001F193C" w:rsidRPr="00AD27EB" w:rsidRDefault="001F193C" w:rsidP="00AD27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5EE5CE" wp14:editId="6C8CDECE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27EB" w:rsidRPr="00AD27EB" w:rsidRDefault="004831B4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После</w:t>
      </w:r>
      <w:r w:rsidR="00AD27EB"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D27EB" w:rsidRPr="00AD27EB" w:rsidRDefault="00AD27EB" w:rsidP="00AD2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D27EB" w:rsidRPr="00AD27EB" w:rsidRDefault="00AD27EB" w:rsidP="00AD2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D27E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sectPr w:rsidR="00AD27EB" w:rsidRPr="00AD27EB" w:rsidSect="00AD2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DC8"/>
    <w:multiLevelType w:val="multilevel"/>
    <w:tmpl w:val="10D4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E6053"/>
    <w:multiLevelType w:val="multilevel"/>
    <w:tmpl w:val="1F7A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F7F9D"/>
    <w:multiLevelType w:val="multilevel"/>
    <w:tmpl w:val="EF1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B7D03"/>
    <w:multiLevelType w:val="multilevel"/>
    <w:tmpl w:val="6892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52FBA"/>
    <w:multiLevelType w:val="multilevel"/>
    <w:tmpl w:val="815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E3F05"/>
    <w:multiLevelType w:val="multilevel"/>
    <w:tmpl w:val="CB1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A7B84"/>
    <w:multiLevelType w:val="multilevel"/>
    <w:tmpl w:val="859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42A64"/>
    <w:multiLevelType w:val="multilevel"/>
    <w:tmpl w:val="F718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A0C4C"/>
    <w:multiLevelType w:val="multilevel"/>
    <w:tmpl w:val="E7E8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A5A5E"/>
    <w:multiLevelType w:val="multilevel"/>
    <w:tmpl w:val="31E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E1BF5"/>
    <w:multiLevelType w:val="multilevel"/>
    <w:tmpl w:val="865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C1A3A"/>
    <w:multiLevelType w:val="multilevel"/>
    <w:tmpl w:val="973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775F6"/>
    <w:multiLevelType w:val="multilevel"/>
    <w:tmpl w:val="679A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77B57"/>
    <w:multiLevelType w:val="multilevel"/>
    <w:tmpl w:val="FC3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94D8B"/>
    <w:multiLevelType w:val="multilevel"/>
    <w:tmpl w:val="42A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876BF6"/>
    <w:multiLevelType w:val="multilevel"/>
    <w:tmpl w:val="282C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14667"/>
    <w:multiLevelType w:val="multilevel"/>
    <w:tmpl w:val="28D0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7B2444"/>
    <w:multiLevelType w:val="multilevel"/>
    <w:tmpl w:val="F8E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17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EB"/>
    <w:rsid w:val="001F193C"/>
    <w:rsid w:val="0025581D"/>
    <w:rsid w:val="003236C2"/>
    <w:rsid w:val="004831B4"/>
    <w:rsid w:val="00546CCF"/>
    <w:rsid w:val="00617E88"/>
    <w:rsid w:val="007E77F8"/>
    <w:rsid w:val="0089397E"/>
    <w:rsid w:val="00A8524A"/>
    <w:rsid w:val="00AD27EB"/>
    <w:rsid w:val="00C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7E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27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7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7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2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27E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D27E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2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27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8;&#1077;&#1079;&#1091;&#1083;&#1100;&#1090;&#1072;&#1090;&#1099;%20&#1080;&#1085;&#1090;&#1077;&#1088;&#1085;&#1077;&#1090;-&#1086;&#1087;&#1088;&#1086;&#1089;&#1086;&#1074;%20(&#1085;&#1077;%20&#1073;&#1088;&#1072;&#1090;&#1100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Лист2!$B$2:$B$4</c:f>
              <c:strCache>
                <c:ptCount val="3"/>
                <c:pt idx="0">
                  <c:v>да, просматриваю регулярно</c:v>
                </c:pt>
                <c:pt idx="1">
                  <c:v>иногда просматриваю</c:v>
                </c:pt>
                <c:pt idx="2">
                  <c:v>нет, меня это не интересует</c:v>
                </c:pt>
              </c:strCache>
            </c:strRef>
          </c:cat>
          <c:val>
            <c:numRef>
              <c:f>Лист2!$G$2:$G$4</c:f>
              <c:numCache>
                <c:formatCode>0%</c:formatCode>
                <c:ptCount val="3"/>
                <c:pt idx="0">
                  <c:v>0.75510204081632648</c:v>
                </c:pt>
                <c:pt idx="1">
                  <c:v>0.16326530612244897</c:v>
                </c:pt>
                <c:pt idx="2">
                  <c:v>8.1632653061224483E-2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(Лист2!$B$54:$B$55,Лист2!$B$58)</c:f>
              <c:strCache>
                <c:ptCount val="3"/>
                <c:pt idx="0">
                  <c:v>работающий</c:v>
                </c:pt>
                <c:pt idx="1">
                  <c:v>студент</c:v>
                </c:pt>
                <c:pt idx="2">
                  <c:v>пенсионер</c:v>
                </c:pt>
              </c:strCache>
            </c:strRef>
          </c:cat>
          <c:val>
            <c:numRef>
              <c:f>(Лист2!$I$54:$I$55,Лист2!$I$58)</c:f>
              <c:numCache>
                <c:formatCode>0%</c:formatCode>
                <c:ptCount val="3"/>
                <c:pt idx="0">
                  <c:v>0.38775510204081631</c:v>
                </c:pt>
                <c:pt idx="1">
                  <c:v>0.24489795918367346</c:v>
                </c:pt>
                <c:pt idx="2">
                  <c:v>0.36734693877551022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606728404232491"/>
          <c:y val="0.16370988279930354"/>
          <c:w val="0.49432245497614685"/>
          <c:h val="0.77819079545749847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900"/>
                      <a:t>хорошо информирован; 82%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988257757088539"/>
                  <c:y val="3.520352035203520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совершенно не информирован; 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Лист2!$B$7:$B$9</c:f>
              <c:strCache>
                <c:ptCount val="3"/>
                <c:pt idx="0">
                  <c:v>хорошо информирован</c:v>
                </c:pt>
                <c:pt idx="1">
                  <c:v>в некоторой степени</c:v>
                </c:pt>
                <c:pt idx="2">
                  <c:v>совершенно не информирован</c:v>
                </c:pt>
              </c:strCache>
            </c:strRef>
          </c:cat>
          <c:val>
            <c:numRef>
              <c:f>Лист2!$G$7:$G$9</c:f>
              <c:numCache>
                <c:formatCode>0%</c:formatCode>
                <c:ptCount val="3"/>
                <c:pt idx="0">
                  <c:v>0.81632653061224492</c:v>
                </c:pt>
                <c:pt idx="1">
                  <c:v>0.12244897959183673</c:v>
                </c:pt>
                <c:pt idx="2">
                  <c:v>6.1224489795918366E-2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583852330471176"/>
          <c:y val="0.16843605508215584"/>
          <c:w val="0.45248311979723282"/>
          <c:h val="0.79463473915075689"/>
        </c:manualLayout>
      </c:layout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Лист2!$B$12:$B$15</c:f>
              <c:strCache>
                <c:ptCount val="4"/>
                <c:pt idx="0">
                  <c:v>информация изложена доступно и в полном объеме</c:v>
                </c:pt>
                <c:pt idx="1">
                  <c:v>информация изложена в полном объеме, но сложная для восприятия</c:v>
                </c:pt>
                <c:pt idx="2">
                  <c:v>информация изложена доступно, но требует дополнений</c:v>
                </c:pt>
                <c:pt idx="3">
                  <c:v>информация не полная и сложная для восприятия</c:v>
                </c:pt>
              </c:strCache>
            </c:strRef>
          </c:cat>
          <c:val>
            <c:numRef>
              <c:f>Лист2!$K$12:$K$15</c:f>
              <c:numCache>
                <c:formatCode>0%</c:formatCode>
                <c:ptCount val="4"/>
                <c:pt idx="0">
                  <c:v>0.59183673469387754</c:v>
                </c:pt>
                <c:pt idx="1">
                  <c:v>0.20408163265306123</c:v>
                </c:pt>
                <c:pt idx="2">
                  <c:v>0.15306122448979592</c:v>
                </c:pt>
                <c:pt idx="3">
                  <c:v>6.1224489795918366E-2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696897352912983"/>
                  <c:y val="-0.195762391094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228414926395073E-2"/>
                  <c:y val="4.01069518716577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823024078511926"/>
                  <c:y val="7.60236922256375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(Лист2!$B$18,Лист2!$B$20,Лист2!$B$22)</c:f>
              <c:strCache>
                <c:ptCount val="3"/>
                <c:pt idx="0">
                  <c:v>информация, представленная на официальном сайте администрации города полностью удовлетворяет мои интересы в части местных бюджетов муниципальных образований</c:v>
                </c:pt>
                <c:pt idx="1">
                  <c:v>какая часть моих налогов идет в местные бюджеты муниципального района?</c:v>
                </c:pt>
                <c:pt idx="2">
                  <c:v>сведения о местных бюджетах меня не интересуют</c:v>
                </c:pt>
              </c:strCache>
            </c:strRef>
          </c:cat>
          <c:val>
            <c:numRef>
              <c:f>(Лист2!$O$18,Лист2!$O$20,Лист2!$O$22)</c:f>
              <c:numCache>
                <c:formatCode>0%</c:formatCode>
                <c:ptCount val="3"/>
                <c:pt idx="0">
                  <c:v>0.86734693877551017</c:v>
                </c:pt>
                <c:pt idx="1">
                  <c:v>0.10204081632653061</c:v>
                </c:pt>
                <c:pt idx="2">
                  <c:v>3.0612244897959183E-2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5874234470691163E-2"/>
                  <c:y val="2.418708078156897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348797025371829"/>
                  <c:y val="4.74537037037037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Лист2!$B$25:$B$28</c:f>
              <c:strCache>
                <c:ptCount val="4"/>
                <c:pt idx="0">
                  <c:v>текст</c:v>
                </c:pt>
                <c:pt idx="1">
                  <c:v>таблицы</c:v>
                </c:pt>
                <c:pt idx="2">
                  <c:v>диаграммы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Лист2!$F$25:$F$28</c:f>
              <c:numCache>
                <c:formatCode>0%</c:formatCode>
                <c:ptCount val="4"/>
                <c:pt idx="0">
                  <c:v>5.1020408163265307E-2</c:v>
                </c:pt>
                <c:pt idx="1">
                  <c:v>0.25510204081632654</c:v>
                </c:pt>
                <c:pt idx="2">
                  <c:v>0.66326530612244894</c:v>
                </c:pt>
                <c:pt idx="3">
                  <c:v>3.0612244897959183E-2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4205313120906612E-2"/>
                  <c:y val="-4.29192619579268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60656903868324E-2"/>
                  <c:y val="4.71557174756140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Лист2!$B$31:$B$34</c:f>
              <c:strCache>
                <c:ptCount val="4"/>
                <c:pt idx="0">
                  <c:v>да, принимаю участие</c:v>
                </c:pt>
                <c:pt idx="1">
                  <c:v>хотел бы, но не знаю, когда и где они проходят</c:v>
                </c:pt>
                <c:pt idx="2">
                  <c:v>не знаю о такой возможности</c:v>
                </c:pt>
                <c:pt idx="3">
                  <c:v>нет, меня это не интересует</c:v>
                </c:pt>
              </c:strCache>
            </c:strRef>
          </c:cat>
          <c:val>
            <c:numRef>
              <c:f>Лист2!$I$31:$I$34</c:f>
              <c:numCache>
                <c:formatCode>0%</c:formatCode>
                <c:ptCount val="4"/>
                <c:pt idx="0">
                  <c:v>0.10204081632653061</c:v>
                </c:pt>
                <c:pt idx="1">
                  <c:v>8.1632653061224483E-2</c:v>
                </c:pt>
                <c:pt idx="2">
                  <c:v>0.30612244897959184</c:v>
                </c:pt>
                <c:pt idx="3">
                  <c:v>0.51020408163265307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Лист2!$B$37:$B$38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Лист2!$I$37:$I$38</c:f>
              <c:numCache>
                <c:formatCode>0%</c:formatCode>
                <c:ptCount val="2"/>
                <c:pt idx="0">
                  <c:v>0.79591836734693877</c:v>
                </c:pt>
                <c:pt idx="1">
                  <c:v>0.20408163265306123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Лист2!$B$42:$B$45</c:f>
              <c:strCache>
                <c:ptCount val="4"/>
                <c:pt idx="0">
                  <c:v>от 18 до 25 лет</c:v>
                </c:pt>
                <c:pt idx="1">
                  <c:v>от 25 до 45 лет</c:v>
                </c:pt>
                <c:pt idx="2">
                  <c:v>от 45 до 60 лет</c:v>
                </c:pt>
                <c:pt idx="3">
                  <c:v>от 60 и старше</c:v>
                </c:pt>
              </c:strCache>
            </c:strRef>
          </c:cat>
          <c:val>
            <c:numRef>
              <c:f>Лист2!$I$42:$I$45</c:f>
              <c:numCache>
                <c:formatCode>0%</c:formatCode>
                <c:ptCount val="4"/>
                <c:pt idx="0">
                  <c:v>0.24489795918367346</c:v>
                </c:pt>
                <c:pt idx="1">
                  <c:v>0.38775510204081631</c:v>
                </c:pt>
                <c:pt idx="2">
                  <c:v>0.19387755102040816</c:v>
                </c:pt>
                <c:pt idx="3">
                  <c:v>0.17346938775510204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Лист2!$B$48:$B$50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Лист2!$I$48:$I$50</c:f>
              <c:numCache>
                <c:formatCode>0%</c:formatCode>
                <c:ptCount val="3"/>
                <c:pt idx="0">
                  <c:v>0.55102040816326525</c:v>
                </c:pt>
                <c:pt idx="1">
                  <c:v>0.36734693877551022</c:v>
                </c:pt>
                <c:pt idx="2">
                  <c:v>8.1632653061224483E-2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Ксения Сергеевна</dc:creator>
  <cp:lastModifiedBy>Сухарева Ксения Сергеевна</cp:lastModifiedBy>
  <cp:revision>5</cp:revision>
  <dcterms:created xsi:type="dcterms:W3CDTF">2021-03-25T06:44:00Z</dcterms:created>
  <dcterms:modified xsi:type="dcterms:W3CDTF">2021-03-30T12:42:00Z</dcterms:modified>
</cp:coreProperties>
</file>